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CF64" w14:textId="77777777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</w:pP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Errata de publicatie: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Gehoorverlies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bij kinderen. Handboek voor audiologen en logopedisten.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(2021).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</w:p>
    <w:p w14:paraId="4822BD6B" w14:textId="163E8629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Martine de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Smit,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Kristin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Kerkhofs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,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Bianka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Vandaele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>,</w:t>
      </w:r>
      <w:r>
        <w:rPr>
          <w:rStyle w:val="normaltextrun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Jarle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b/>
          <w:bCs/>
          <w:color w:val="052B46"/>
          <w:sz w:val="19"/>
          <w:szCs w:val="19"/>
        </w:rPr>
        <w:t>Franceus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77C99719" w14:textId="77777777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0BB68323" w14:textId="64CFF98D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In hoofdstuk 10 moet je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Auditory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Verbal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Theory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lezen als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Auditory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Verbal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Therapy</w:t>
      </w:r>
      <w:proofErr w:type="spellEnd"/>
      <w:r>
        <w:rPr>
          <w:rStyle w:val="normaltextrun"/>
          <w:rFonts w:ascii="Verdana" w:hAnsi="Verdana" w:cs="Segoe UI"/>
          <w:color w:val="052B46"/>
          <w:sz w:val="19"/>
          <w:szCs w:val="19"/>
        </w:rPr>
        <w:t>.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Dit zijn de pagina’s waar het is fout gelopen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:</w:t>
      </w:r>
    </w:p>
    <w:p w14:paraId="73D17C4D" w14:textId="77777777" w:rsidR="00010F62" w:rsidRDefault="00010F62" w:rsidP="00010F6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22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469A84B7" w14:textId="77777777" w:rsidR="00010F62" w:rsidRDefault="00010F62" w:rsidP="00010F6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481, 482, 483, 484, 485, 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30E24C4E" w14:textId="77777777" w:rsidR="00010F62" w:rsidRDefault="00010F62" w:rsidP="00010F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 488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74960E6B" w14:textId="77777777" w:rsidR="00010F62" w:rsidRDefault="00010F62" w:rsidP="00010F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490, 491, 492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3BB42704" w14:textId="77777777" w:rsidR="00010F62" w:rsidRDefault="00010F62" w:rsidP="00010F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495, 496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09499FF2" w14:textId="77777777" w:rsidR="00010F62" w:rsidRDefault="00010F62" w:rsidP="00010F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19"/>
          <w:szCs w:val="19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502, p. 503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6889B212" w14:textId="77777777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05814E5C" w14:textId="7CD848C9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  <w:u w:val="single"/>
        </w:rPr>
        <w:t>Andere errata zijn</w:t>
      </w:r>
      <w:r>
        <w:rPr>
          <w:rStyle w:val="normaltextrun"/>
          <w:rFonts w:ascii="Verdana" w:hAnsi="Verdana" w:cs="Segoe UI"/>
          <w:color w:val="052B46"/>
          <w:sz w:val="19"/>
          <w:szCs w:val="19"/>
          <w:u w:val="single"/>
        </w:rPr>
        <w:t xml:space="preserve"> </w:t>
      </w:r>
    </w:p>
    <w:p w14:paraId="4CA7CF87" w14:textId="23F37CB2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p.95 hoofdstuk 9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>i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>.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>p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>.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>v</w:t>
      </w:r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.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hoofdstuk 8</w:t>
      </w:r>
    </w:p>
    <w:p w14:paraId="5CD1390B" w14:textId="0230E1FE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232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Tabel 7.3: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ANSS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ipv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Anss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en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proofErr w:type="spellStart"/>
      <w:r>
        <w:rPr>
          <w:rStyle w:val="spellingerror"/>
          <w:rFonts w:ascii="Verdana" w:hAnsi="Verdana" w:cs="Segoe UI"/>
          <w:color w:val="052B46"/>
          <w:sz w:val="19"/>
          <w:szCs w:val="19"/>
        </w:rPr>
        <w:t>anss</w:t>
      </w:r>
      <w:proofErr w:type="spellEnd"/>
    </w:p>
    <w:p w14:paraId="61865461" w14:textId="47EC7685" w:rsidR="00010F62" w:rsidRP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p. 235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Tabel</w:t>
      </w:r>
      <w:proofErr w:type="spellEnd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7.5: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dBHL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i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p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v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.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dbhl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en DBHL</w:t>
      </w:r>
    </w:p>
    <w:p w14:paraId="795FF0F7" w14:textId="3E6A6E95" w:rsidR="00010F62" w:rsidRP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p. 249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Tabel</w:t>
      </w:r>
      <w:proofErr w:type="spellEnd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7.12: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Hz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i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p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v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.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hz</w:t>
      </w:r>
      <w:proofErr w:type="spellEnd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, kHz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i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p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v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.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khz</w:t>
      </w:r>
      <w:proofErr w:type="spellEnd"/>
      <w:r w:rsidRPr="00010F62"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>,</w:t>
      </w:r>
      <w:r>
        <w:rPr>
          <w:rStyle w:val="normaltextrun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dBHL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i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p</w:t>
      </w:r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.</w:t>
      </w:r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v</w:t>
      </w:r>
      <w:proofErr w:type="spellEnd"/>
      <w:r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 xml:space="preserve">. </w:t>
      </w:r>
      <w:proofErr w:type="spellStart"/>
      <w:r w:rsidRPr="00010F62">
        <w:rPr>
          <w:rStyle w:val="spellingerror"/>
          <w:rFonts w:ascii="Verdana" w:hAnsi="Verdana" w:cs="Segoe UI"/>
          <w:color w:val="052B46"/>
          <w:sz w:val="19"/>
          <w:szCs w:val="19"/>
          <w:lang w:val="de-DE"/>
        </w:rPr>
        <w:t>dbhl</w:t>
      </w:r>
      <w:proofErr w:type="spellEnd"/>
    </w:p>
    <w:p w14:paraId="70AC2ADD" w14:textId="7F5768F8" w:rsidR="00010F62" w:rsidRDefault="00010F62" w:rsidP="00010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52B46"/>
          <w:sz w:val="19"/>
          <w:szCs w:val="19"/>
        </w:rPr>
        <w:t>p. 251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Tabel 7.13: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 xml:space="preserve"> </w:t>
      </w:r>
      <w:r>
        <w:rPr>
          <w:rStyle w:val="normaltextrun"/>
          <w:rFonts w:ascii="Verdana" w:hAnsi="Verdana" w:cs="Segoe UI"/>
          <w:color w:val="052B46"/>
          <w:sz w:val="19"/>
          <w:szCs w:val="19"/>
        </w:rPr>
        <w:t>eerste vermelding beengeleiding moet vervangen worden door koptelefoon</w:t>
      </w:r>
      <w:r>
        <w:rPr>
          <w:rStyle w:val="eop"/>
          <w:rFonts w:ascii="Verdana" w:hAnsi="Verdana" w:cs="Segoe UI"/>
          <w:color w:val="052B46"/>
          <w:sz w:val="19"/>
          <w:szCs w:val="19"/>
        </w:rPr>
        <w:t> </w:t>
      </w:r>
    </w:p>
    <w:p w14:paraId="1E1B90A4" w14:textId="77777777" w:rsidR="00F242DF" w:rsidRDefault="00010F62"/>
    <w:sectPr w:rsidR="00F2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C5080"/>
    <w:multiLevelType w:val="multilevel"/>
    <w:tmpl w:val="0958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A008F0"/>
    <w:multiLevelType w:val="multilevel"/>
    <w:tmpl w:val="079E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62"/>
    <w:rsid w:val="00010F62"/>
    <w:rsid w:val="000E1643"/>
    <w:rsid w:val="00F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7B35"/>
  <w15:chartTrackingRefBased/>
  <w15:docId w15:val="{355F8D0B-0F2C-41D5-9AD1-99D2657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10F62"/>
  </w:style>
  <w:style w:type="character" w:customStyle="1" w:styleId="spellingerror">
    <w:name w:val="spellingerror"/>
    <w:basedOn w:val="Standaardalinea-lettertype"/>
    <w:rsid w:val="00010F62"/>
  </w:style>
  <w:style w:type="character" w:customStyle="1" w:styleId="eop">
    <w:name w:val="eop"/>
    <w:basedOn w:val="Standaardalinea-lettertype"/>
    <w:rsid w:val="0001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Vercauteren</dc:creator>
  <cp:keywords/>
  <dc:description/>
  <cp:lastModifiedBy>Kevin Vercauteren</cp:lastModifiedBy>
  <cp:revision>1</cp:revision>
  <dcterms:created xsi:type="dcterms:W3CDTF">2021-03-30T08:54:00Z</dcterms:created>
  <dcterms:modified xsi:type="dcterms:W3CDTF">2021-03-30T08:57:00Z</dcterms:modified>
</cp:coreProperties>
</file>